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7525A" w14:textId="77777777" w:rsidR="009060BC" w:rsidRDefault="00426B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  <w:sectPr w:rsidR="009060BC" w:rsidSect="00FC3113">
          <w:pgSz w:w="11900" w:h="16820"/>
          <w:pgMar w:top="642" w:right="543" w:bottom="709" w:left="233" w:header="0" w:footer="720" w:gutter="0"/>
          <w:pgNumType w:start="1"/>
          <w:cols w:space="720"/>
        </w:sect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56B58BA4" wp14:editId="0DBAEF91">
            <wp:simplePos x="0" y="0"/>
            <wp:positionH relativeFrom="column">
              <wp:posOffset>3007636</wp:posOffset>
            </wp:positionH>
            <wp:positionV relativeFrom="paragraph">
              <wp:posOffset>9801</wp:posOffset>
            </wp:positionV>
            <wp:extent cx="423445" cy="761592"/>
            <wp:effectExtent l="0" t="0" r="0" b="635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445" cy="7615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5785511C" wp14:editId="30858B4B">
            <wp:simplePos x="0" y="0"/>
            <wp:positionH relativeFrom="column">
              <wp:posOffset>2327662</wp:posOffset>
            </wp:positionH>
            <wp:positionV relativeFrom="paragraph">
              <wp:posOffset>1270</wp:posOffset>
            </wp:positionV>
            <wp:extent cx="567055" cy="792480"/>
            <wp:effectExtent l="0" t="0" r="4445" b="7620"/>
            <wp:wrapNone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792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0E3D9A36" wp14:editId="6C51B48C">
            <wp:simplePos x="0" y="0"/>
            <wp:positionH relativeFrom="column">
              <wp:posOffset>1487943</wp:posOffset>
            </wp:positionH>
            <wp:positionV relativeFrom="paragraph">
              <wp:posOffset>4445</wp:posOffset>
            </wp:positionV>
            <wp:extent cx="644525" cy="805815"/>
            <wp:effectExtent l="0" t="0" r="3175" b="0"/>
            <wp:wrapNone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805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423"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15886223" wp14:editId="2C29952F">
            <wp:simplePos x="0" y="0"/>
            <wp:positionH relativeFrom="column">
              <wp:posOffset>698693</wp:posOffset>
            </wp:positionH>
            <wp:positionV relativeFrom="paragraph">
              <wp:posOffset>8228</wp:posOffset>
            </wp:positionV>
            <wp:extent cx="794979" cy="794979"/>
            <wp:effectExtent l="0" t="0" r="5715" b="5715"/>
            <wp:wrapNone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4979" cy="7949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423">
        <w:rPr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524CF5F4" wp14:editId="6D846F39">
            <wp:simplePos x="0" y="0"/>
            <wp:positionH relativeFrom="page">
              <wp:posOffset>3656303</wp:posOffset>
            </wp:positionH>
            <wp:positionV relativeFrom="paragraph">
              <wp:posOffset>2843</wp:posOffset>
            </wp:positionV>
            <wp:extent cx="577215" cy="805815"/>
            <wp:effectExtent l="0" t="0" r="0" b="0"/>
            <wp:wrapNone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805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423"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0CABD8E5" wp14:editId="37AC6DFB">
            <wp:simplePos x="0" y="0"/>
            <wp:positionH relativeFrom="column">
              <wp:posOffset>4205936</wp:posOffset>
            </wp:positionH>
            <wp:positionV relativeFrom="paragraph">
              <wp:posOffset>12065</wp:posOffset>
            </wp:positionV>
            <wp:extent cx="561975" cy="819150"/>
            <wp:effectExtent l="0" t="0" r="9525" b="0"/>
            <wp:wrapNone/>
            <wp:docPr id="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423"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6D041723" wp14:editId="50F89B91">
            <wp:simplePos x="0" y="0"/>
            <wp:positionH relativeFrom="column">
              <wp:posOffset>4906976</wp:posOffset>
            </wp:positionH>
            <wp:positionV relativeFrom="paragraph">
              <wp:posOffset>-9525</wp:posOffset>
            </wp:positionV>
            <wp:extent cx="586740" cy="819150"/>
            <wp:effectExtent l="0" t="0" r="3810" b="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423"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6C74DB45" wp14:editId="5A0CDED9">
            <wp:simplePos x="0" y="0"/>
            <wp:positionH relativeFrom="column">
              <wp:posOffset>5629734</wp:posOffset>
            </wp:positionH>
            <wp:positionV relativeFrom="paragraph">
              <wp:posOffset>-9949</wp:posOffset>
            </wp:positionV>
            <wp:extent cx="556895" cy="819150"/>
            <wp:effectExtent l="0" t="0" r="0" b="0"/>
            <wp:wrapNone/>
            <wp:docPr id="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EFFA4" w14:textId="77777777" w:rsidR="009060BC" w:rsidRDefault="00426B5F" w:rsidP="00426B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78"/>
        </w:tabs>
        <w:spacing w:before="835" w:line="240" w:lineRule="auto"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 xml:space="preserve"> </w:t>
      </w:r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ab/>
      </w:r>
    </w:p>
    <w:p w14:paraId="58EB4B6A" w14:textId="77777777" w:rsidR="006103D4" w:rsidRDefault="006103D4" w:rsidP="008466FF">
      <w:pPr>
        <w:pStyle w:val="Nessunaspaziatura"/>
        <w:jc w:val="center"/>
      </w:pPr>
    </w:p>
    <w:p w14:paraId="5A614C69" w14:textId="77777777" w:rsidR="008466FF" w:rsidRDefault="008466FF" w:rsidP="008466FF">
      <w:pPr>
        <w:pStyle w:val="Nessunaspaziatura"/>
        <w:ind w:right="-141"/>
      </w:pPr>
    </w:p>
    <w:p w14:paraId="035B5F50" w14:textId="77777777" w:rsidR="00B041C0" w:rsidRDefault="00B041C0" w:rsidP="00B041C0">
      <w:pPr>
        <w:ind w:right="1559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en-US"/>
        </w:rPr>
        <w:t>COMUNICATO STAMPA</w:t>
      </w:r>
    </w:p>
    <w:p w14:paraId="6E3C6A57" w14:textId="77777777" w:rsidR="00735787" w:rsidRDefault="00735787" w:rsidP="00B041C0">
      <w:pPr>
        <w:ind w:right="1559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</w:p>
    <w:p w14:paraId="15AFAB98" w14:textId="7A3B8B44" w:rsidR="00B041C0" w:rsidRDefault="004F366C" w:rsidP="00995087">
      <w:pPr>
        <w:ind w:right="1559"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T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utti i rappresentanti delle isole di Sicilia hanno potuto apprezzare ieri l’interesse sia del Governo Regionale, tramite l’Assessore alle Infrastrutture, Alessandro Aricò, insieme all’Assessore al Turismo, Elvira Amata, </w:t>
      </w:r>
      <w:r w:rsidR="00661F3D">
        <w:rPr>
          <w:rFonts w:ascii="Times New Roman" w:hAnsi="Times New Roman" w:cs="Times New Roman"/>
          <w:bCs/>
          <w:sz w:val="24"/>
          <w:szCs w:val="24"/>
          <w:lang w:eastAsia="en-US"/>
        </w:rPr>
        <w:t>sia dell’Assemblea Regionale Siciliana attraverso il suo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Presidente</w:t>
      </w:r>
      <w:r w:rsidR="00661F3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661F3D">
        <w:rPr>
          <w:rFonts w:ascii="Times New Roman" w:hAnsi="Times New Roman" w:cs="Times New Roman"/>
          <w:bCs/>
          <w:sz w:val="24"/>
          <w:szCs w:val="24"/>
          <w:lang w:eastAsia="en-US"/>
        </w:rPr>
        <w:t>on.le</w:t>
      </w:r>
      <w:proofErr w:type="spellEnd"/>
      <w:r w:rsidR="00661F3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Gaetano Galvano, il Presidente della Commissione Bilancio, </w:t>
      </w:r>
      <w:proofErr w:type="spellStart"/>
      <w:r w:rsidR="00661F3D">
        <w:rPr>
          <w:rFonts w:ascii="Times New Roman" w:hAnsi="Times New Roman" w:cs="Times New Roman"/>
          <w:bCs/>
          <w:sz w:val="24"/>
          <w:szCs w:val="24"/>
          <w:lang w:eastAsia="en-US"/>
        </w:rPr>
        <w:t>on.le</w:t>
      </w:r>
      <w:proofErr w:type="spellEnd"/>
      <w:r w:rsidR="00661F3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Dario Letterio Daidone, la componente della I° e V° Commissione, </w:t>
      </w:r>
      <w:proofErr w:type="spellStart"/>
      <w:r w:rsidR="00661F3D">
        <w:rPr>
          <w:rFonts w:ascii="Times New Roman" w:hAnsi="Times New Roman" w:cs="Times New Roman"/>
          <w:bCs/>
          <w:sz w:val="24"/>
          <w:szCs w:val="24"/>
          <w:lang w:eastAsia="en-US"/>
        </w:rPr>
        <w:t>on.le</w:t>
      </w:r>
      <w:proofErr w:type="spellEnd"/>
      <w:r w:rsidR="00661F3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Giusy Savarino, i deputati regionale Antonio De Lu</w:t>
      </w:r>
      <w:r w:rsidR="007225BD">
        <w:rPr>
          <w:rFonts w:ascii="Times New Roman" w:hAnsi="Times New Roman" w:cs="Times New Roman"/>
          <w:bCs/>
          <w:sz w:val="24"/>
          <w:szCs w:val="24"/>
          <w:lang w:eastAsia="en-US"/>
        </w:rPr>
        <w:t>c</w:t>
      </w:r>
      <w:r w:rsidR="00661F3D">
        <w:rPr>
          <w:rFonts w:ascii="Times New Roman" w:hAnsi="Times New Roman" w:cs="Times New Roman"/>
          <w:bCs/>
          <w:sz w:val="24"/>
          <w:szCs w:val="24"/>
          <w:lang w:eastAsia="en-US"/>
        </w:rPr>
        <w:t>a</w:t>
      </w:r>
      <w:r w:rsidR="007225BD">
        <w:rPr>
          <w:rFonts w:ascii="Times New Roman" w:hAnsi="Times New Roman" w:cs="Times New Roman"/>
          <w:bCs/>
          <w:sz w:val="24"/>
          <w:szCs w:val="24"/>
          <w:lang w:eastAsia="en-US"/>
        </w:rPr>
        <w:t>,</w:t>
      </w:r>
      <w:r w:rsidR="00661F3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Calogero Leanza, ecc., riguardo </w:t>
      </w:r>
      <w:r w:rsidR="00735787">
        <w:rPr>
          <w:rFonts w:ascii="Times New Roman" w:hAnsi="Times New Roman" w:cs="Times New Roman"/>
          <w:bCs/>
          <w:sz w:val="24"/>
          <w:szCs w:val="24"/>
          <w:lang w:eastAsia="en-US"/>
        </w:rPr>
        <w:t>a</w:t>
      </w:r>
      <w:r w:rsidR="00661F3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i collegamenti marittimi tramite navi in atto </w:t>
      </w:r>
      <w:r w:rsidR="00735787">
        <w:rPr>
          <w:rFonts w:ascii="Times New Roman" w:hAnsi="Times New Roman" w:cs="Times New Roman"/>
          <w:bCs/>
          <w:sz w:val="24"/>
          <w:szCs w:val="24"/>
          <w:lang w:eastAsia="en-US"/>
        </w:rPr>
        <w:t>espletati dal</w:t>
      </w:r>
      <w:r w:rsidR="00B041C0" w:rsidRPr="0082055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la Società di navigazione </w:t>
      </w:r>
      <w:r w:rsidR="00820555" w:rsidRPr="00820555">
        <w:rPr>
          <w:rFonts w:ascii="Times New Roman" w:hAnsi="Times New Roman" w:cs="Times New Roman"/>
          <w:b/>
          <w:bCs/>
          <w:sz w:val="24"/>
          <w:szCs w:val="24"/>
        </w:rPr>
        <w:t xml:space="preserve">Società Siremar Caronte &amp; </w:t>
      </w:r>
      <w:proofErr w:type="spellStart"/>
      <w:r w:rsidR="00820555" w:rsidRPr="00820555">
        <w:rPr>
          <w:rFonts w:ascii="Times New Roman" w:hAnsi="Times New Roman" w:cs="Times New Roman"/>
          <w:b/>
          <w:bCs/>
          <w:sz w:val="24"/>
          <w:szCs w:val="24"/>
        </w:rPr>
        <w:t>Tourist</w:t>
      </w:r>
      <w:proofErr w:type="spellEnd"/>
      <w:r w:rsidR="00820555" w:rsidRPr="00820555">
        <w:rPr>
          <w:rFonts w:ascii="Times New Roman" w:hAnsi="Times New Roman" w:cs="Times New Roman"/>
          <w:b/>
          <w:bCs/>
          <w:sz w:val="24"/>
          <w:szCs w:val="24"/>
        </w:rPr>
        <w:t xml:space="preserve"> Isole Minori S.p.A.</w:t>
      </w:r>
    </w:p>
    <w:p w14:paraId="3F8752E8" w14:textId="5422D65F" w:rsidR="00C16922" w:rsidRDefault="00735787" w:rsidP="00B041C0">
      <w:pPr>
        <w:ind w:right="1559"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I</w:t>
      </w:r>
      <w:r w:rsidR="00820555">
        <w:rPr>
          <w:rFonts w:ascii="Times New Roman" w:hAnsi="Times New Roman" w:cs="Times New Roman"/>
          <w:bCs/>
          <w:sz w:val="24"/>
          <w:szCs w:val="24"/>
          <w:lang w:eastAsia="en-US"/>
        </w:rPr>
        <w:t>n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discussione tutte le problematiche riguardanti i collegamenti che causano seri problemi alle popolazioni isolane e l’aumento delle tariffe che ha già inciso negativamente sull’economia turistica isolana e che ora, con l’ultimo aumento del 20%, </w:t>
      </w:r>
      <w:r w:rsidR="00E42752">
        <w:rPr>
          <w:rFonts w:ascii="Times New Roman" w:hAnsi="Times New Roman" w:cs="Times New Roman"/>
          <w:bCs/>
          <w:sz w:val="24"/>
          <w:szCs w:val="24"/>
          <w:lang w:eastAsia="en-US"/>
        </w:rPr>
        <w:t>peggiora ulteriormente la già precaria economia locale</w:t>
      </w:r>
      <w:r w:rsidR="00C16922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14:paraId="45E380E0" w14:textId="29CE0CDF" w:rsidR="00D86527" w:rsidRDefault="00C16922" w:rsidP="00B041C0">
      <w:pPr>
        <w:ind w:right="1559"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57A73">
        <w:rPr>
          <w:rFonts w:ascii="Times New Roman" w:hAnsi="Times New Roman" w:cs="Times New Roman"/>
          <w:b/>
          <w:sz w:val="24"/>
          <w:szCs w:val="24"/>
          <w:lang w:eastAsia="en-US"/>
        </w:rPr>
        <w:t>L</w:t>
      </w:r>
      <w:r w:rsidR="00D86527">
        <w:rPr>
          <w:rFonts w:ascii="Times New Roman" w:hAnsi="Times New Roman" w:cs="Times New Roman"/>
          <w:b/>
          <w:sz w:val="24"/>
          <w:szCs w:val="24"/>
          <w:lang w:eastAsia="en-US"/>
        </w:rPr>
        <w:t>’</w:t>
      </w:r>
      <w:r w:rsidR="00D8652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insostenibilità della situazione che si è venuta a determinare è stata </w:t>
      </w:r>
      <w:r w:rsidR="00E42752">
        <w:rPr>
          <w:rFonts w:ascii="Times New Roman" w:hAnsi="Times New Roman" w:cs="Times New Roman"/>
          <w:bCs/>
          <w:sz w:val="24"/>
          <w:szCs w:val="24"/>
          <w:lang w:eastAsia="en-US"/>
        </w:rPr>
        <w:t>evidenziata</w:t>
      </w:r>
      <w:r w:rsidR="00D8652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dai rappresentanti di tutte le isole presenti all’incontro, i quali hanno </w:t>
      </w:r>
      <w:r w:rsidR="00E4275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paventato </w:t>
      </w:r>
      <w:r w:rsidR="00D8652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il rischio che venga sempre più negato </w:t>
      </w:r>
      <w:r w:rsidR="0099508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il diritto alla libertà di movimento e, di conseguenza, alla “continuità territoriale”, </w:t>
      </w:r>
      <w:r w:rsidR="00D86527">
        <w:rPr>
          <w:rFonts w:ascii="Times New Roman" w:hAnsi="Times New Roman" w:cs="Times New Roman"/>
          <w:bCs/>
          <w:sz w:val="24"/>
          <w:szCs w:val="24"/>
          <w:lang w:eastAsia="en-US"/>
        </w:rPr>
        <w:t>se non si trovano immediate soluzioni per ripristinare tutti i collegamenti essenziali e quelli integrativi compromessi dalle vicende giudiziarie che hanno riguardato la società che, da sola, le gestisce.</w:t>
      </w:r>
    </w:p>
    <w:p w14:paraId="6873B366" w14:textId="6520D5AB" w:rsidR="00995087" w:rsidRDefault="00D86527" w:rsidP="00B041C0">
      <w:pPr>
        <w:ind w:right="1559"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42752">
        <w:rPr>
          <w:rFonts w:ascii="Times New Roman" w:hAnsi="Times New Roman" w:cs="Times New Roman"/>
          <w:b/>
          <w:sz w:val="24"/>
          <w:szCs w:val="24"/>
          <w:lang w:eastAsia="en-US"/>
        </w:rPr>
        <w:t>L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a discussione è stata approfondita e si è deciso di sollecitare, intanto, il Ministero a condividere la soluzione proposta dalla Regione e </w:t>
      </w:r>
      <w:r w:rsidR="008F5CD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di impegnarsi per </w:t>
      </w:r>
      <w:r w:rsidR="00E42752">
        <w:rPr>
          <w:rFonts w:ascii="Times New Roman" w:hAnsi="Times New Roman" w:cs="Times New Roman"/>
          <w:bCs/>
          <w:sz w:val="24"/>
          <w:szCs w:val="24"/>
          <w:lang w:eastAsia="en-US"/>
        </w:rPr>
        <w:t>il superamento dei</w:t>
      </w:r>
      <w:r w:rsidR="008F5CD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problemi che caratterizzano il sistema dei collegamenti marittimi con le isole di Sicilia e per il contenimento delle tariffe</w:t>
      </w:r>
      <w:r w:rsidR="00B31536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14:paraId="5C3F428E" w14:textId="640473F0" w:rsidR="00757A73" w:rsidRDefault="008F5CDE" w:rsidP="00B041C0">
      <w:pPr>
        <w:ind w:right="1559"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R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imane in programma, nel caso del protrarsi della situazione attuale e al fine di </w:t>
      </w:r>
      <w:r w:rsidR="00B31536">
        <w:rPr>
          <w:rFonts w:ascii="Times New Roman" w:hAnsi="Times New Roman" w:cs="Times New Roman"/>
          <w:bCs/>
          <w:sz w:val="24"/>
          <w:szCs w:val="24"/>
          <w:lang w:eastAsia="en-US"/>
        </w:rPr>
        <w:t>trovare soluzioni</w:t>
      </w:r>
      <w:r w:rsidR="0099508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all’attuale </w:t>
      </w:r>
      <w:r w:rsidR="00995087">
        <w:rPr>
          <w:rFonts w:ascii="Times New Roman" w:hAnsi="Times New Roman" w:cs="Times New Roman"/>
          <w:bCs/>
          <w:sz w:val="24"/>
          <w:szCs w:val="24"/>
          <w:lang w:eastAsia="en-US"/>
        </w:rPr>
        <w:t>incresciosa situazione che si riflette pesantemente sulla fragile economia delle isole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,</w:t>
      </w:r>
      <w:r w:rsidR="0099508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l’intenzione di</w:t>
      </w:r>
      <w:r w:rsidR="0099508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manifestare</w:t>
      </w:r>
      <w:r w:rsidR="00757A7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B3153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il dissenso delle Amministrazioni isolane recandosi </w:t>
      </w:r>
      <w:r w:rsidR="00757A73">
        <w:rPr>
          <w:rFonts w:ascii="Times New Roman" w:hAnsi="Times New Roman" w:cs="Times New Roman"/>
          <w:bCs/>
          <w:sz w:val="24"/>
          <w:szCs w:val="24"/>
          <w:lang w:eastAsia="en-US"/>
        </w:rPr>
        <w:t>a Roma dopo l’Epifania per rappresentare al Ministero delle Infrastrutture e Trasporti e presso le sedi del Parlamento Nazionale (Camera dei deputati e Senato)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</w:t>
      </w:r>
      <w:r w:rsidR="00E45091">
        <w:rPr>
          <w:rFonts w:ascii="Times New Roman" w:hAnsi="Times New Roman" w:cs="Times New Roman"/>
          <w:bCs/>
          <w:sz w:val="24"/>
          <w:szCs w:val="24"/>
          <w:lang w:eastAsia="en-US"/>
        </w:rPr>
        <w:t>le</w:t>
      </w:r>
      <w:r w:rsidR="00757A7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E45091">
        <w:rPr>
          <w:rFonts w:ascii="Times New Roman" w:hAnsi="Times New Roman" w:cs="Times New Roman"/>
          <w:bCs/>
          <w:sz w:val="24"/>
          <w:szCs w:val="24"/>
          <w:lang w:eastAsia="en-US"/>
        </w:rPr>
        <w:t>problematiche dei collegamenti marittimi e l’attuazione immediata di iniziative idonee alla loro soluzione</w:t>
      </w:r>
      <w:r w:rsidR="00757A73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14:paraId="72CBFF92" w14:textId="7834B293" w:rsidR="00B041C0" w:rsidRDefault="00B041C0" w:rsidP="00B041C0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ddì </w:t>
      </w:r>
      <w:r w:rsidR="00E4509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.1</w:t>
      </w:r>
      <w:r w:rsidR="00B315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14:paraId="171867B2" w14:textId="76844DF9" w:rsidR="00B041C0" w:rsidRDefault="00B041C0" w:rsidP="00B041C0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Domenico Arabia</w:t>
      </w:r>
      <w:r>
        <w:rPr>
          <w:rFonts w:ascii="Times New Roman" w:hAnsi="Times New Roman" w:cs="Times New Roman"/>
          <w:sz w:val="24"/>
          <w:szCs w:val="24"/>
        </w:rPr>
        <w:t xml:space="preserve">, Sindaco di Santa Marina Salina </w:t>
      </w:r>
    </w:p>
    <w:p w14:paraId="1E4EE19F" w14:textId="77777777" w:rsidR="00B041C0" w:rsidRDefault="00B041C0" w:rsidP="00B041C0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Fabrizio D’Ancona</w:t>
      </w:r>
      <w:r>
        <w:rPr>
          <w:rFonts w:ascii="Times New Roman" w:hAnsi="Times New Roman" w:cs="Times New Roman"/>
          <w:sz w:val="24"/>
          <w:szCs w:val="24"/>
        </w:rPr>
        <w:t xml:space="preserve">, Sindaco di Pantelleria </w:t>
      </w:r>
    </w:p>
    <w:p w14:paraId="53324EF4" w14:textId="77777777" w:rsidR="00B041C0" w:rsidRDefault="00B041C0" w:rsidP="00B041C0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Francesco Forgione</w:t>
      </w:r>
      <w:r>
        <w:rPr>
          <w:rFonts w:ascii="Times New Roman" w:hAnsi="Times New Roman" w:cs="Times New Roman"/>
          <w:sz w:val="24"/>
          <w:szCs w:val="24"/>
        </w:rPr>
        <w:t xml:space="preserve">, Sindaco di Favignana - Isole Egadi </w:t>
      </w:r>
    </w:p>
    <w:p w14:paraId="4C0BB757" w14:textId="77777777" w:rsidR="00B041C0" w:rsidRDefault="00B041C0" w:rsidP="00B041C0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Riccardo Gullo</w:t>
      </w:r>
      <w:r>
        <w:rPr>
          <w:rFonts w:ascii="Times New Roman" w:hAnsi="Times New Roman" w:cs="Times New Roman"/>
          <w:sz w:val="24"/>
          <w:szCs w:val="24"/>
        </w:rPr>
        <w:t xml:space="preserve">, Sindaco di Lipari </w:t>
      </w:r>
    </w:p>
    <w:p w14:paraId="78855021" w14:textId="77777777" w:rsidR="00B041C0" w:rsidRDefault="00B041C0" w:rsidP="00B041C0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Filippo Mannino</w:t>
      </w:r>
      <w:r>
        <w:rPr>
          <w:rFonts w:ascii="Times New Roman" w:hAnsi="Times New Roman" w:cs="Times New Roman"/>
          <w:sz w:val="24"/>
          <w:szCs w:val="24"/>
        </w:rPr>
        <w:t xml:space="preserve">, Sindaco di Lampedusa e Linosa </w:t>
      </w:r>
    </w:p>
    <w:p w14:paraId="2D6005CA" w14:textId="77777777" w:rsidR="00B041C0" w:rsidRDefault="00B041C0" w:rsidP="00B041C0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Salvatore Militello</w:t>
      </w:r>
      <w:r>
        <w:rPr>
          <w:rFonts w:ascii="Times New Roman" w:hAnsi="Times New Roman" w:cs="Times New Roman"/>
          <w:sz w:val="24"/>
          <w:szCs w:val="24"/>
        </w:rPr>
        <w:t>, Sindaco di Ustica</w:t>
      </w:r>
    </w:p>
    <w:p w14:paraId="57CADD57" w14:textId="77777777" w:rsidR="00B041C0" w:rsidRDefault="00B041C0" w:rsidP="00B041C0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Giacomo Montecristo</w:t>
      </w:r>
      <w:r>
        <w:rPr>
          <w:rFonts w:ascii="Times New Roman" w:hAnsi="Times New Roman" w:cs="Times New Roman"/>
          <w:sz w:val="24"/>
          <w:szCs w:val="24"/>
        </w:rPr>
        <w:t>, Sindaco di Leni</w:t>
      </w:r>
    </w:p>
    <w:p w14:paraId="04CA400E" w14:textId="68124DD4" w:rsidR="008466FF" w:rsidRPr="008466FF" w:rsidRDefault="00B041C0" w:rsidP="00757A73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Clara Rametta</w:t>
      </w:r>
      <w:r>
        <w:rPr>
          <w:rFonts w:ascii="Times New Roman" w:hAnsi="Times New Roman" w:cs="Times New Roman"/>
          <w:sz w:val="24"/>
          <w:szCs w:val="24"/>
        </w:rPr>
        <w:t xml:space="preserve">, Sindaco di Malfa </w:t>
      </w:r>
    </w:p>
    <w:sectPr w:rsidR="008466FF" w:rsidRPr="008466FF" w:rsidSect="000F7A9A">
      <w:type w:val="continuous"/>
      <w:pgSz w:w="11900" w:h="16820"/>
      <w:pgMar w:top="642" w:right="1268" w:bottom="709" w:left="1134" w:header="0" w:footer="720" w:gutter="0"/>
      <w:cols w:space="720" w:equalWidth="0">
        <w:col w:w="11122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36B61" w14:textId="77777777" w:rsidR="006E5DB3" w:rsidRDefault="006E5DB3" w:rsidP="006D0FFA">
      <w:pPr>
        <w:spacing w:line="240" w:lineRule="auto"/>
      </w:pPr>
      <w:r>
        <w:separator/>
      </w:r>
    </w:p>
  </w:endnote>
  <w:endnote w:type="continuationSeparator" w:id="0">
    <w:p w14:paraId="76AD685D" w14:textId="77777777" w:rsidR="006E5DB3" w:rsidRDefault="006E5DB3" w:rsidP="006D0F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EAA50" w14:textId="77777777" w:rsidR="006E5DB3" w:rsidRDefault="006E5DB3" w:rsidP="006D0FFA">
      <w:pPr>
        <w:spacing w:line="240" w:lineRule="auto"/>
      </w:pPr>
      <w:r>
        <w:separator/>
      </w:r>
    </w:p>
  </w:footnote>
  <w:footnote w:type="continuationSeparator" w:id="0">
    <w:p w14:paraId="108F432E" w14:textId="77777777" w:rsidR="006E5DB3" w:rsidRDefault="006E5DB3" w:rsidP="006D0FF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0BC"/>
    <w:rsid w:val="0000349B"/>
    <w:rsid w:val="000950DB"/>
    <w:rsid w:val="000A5878"/>
    <w:rsid w:val="000F7A9A"/>
    <w:rsid w:val="002D6BD7"/>
    <w:rsid w:val="0039408D"/>
    <w:rsid w:val="00394AF8"/>
    <w:rsid w:val="00426B5F"/>
    <w:rsid w:val="004F366C"/>
    <w:rsid w:val="005F6513"/>
    <w:rsid w:val="006103D4"/>
    <w:rsid w:val="00661F3D"/>
    <w:rsid w:val="006D0FFA"/>
    <w:rsid w:val="006E5DB3"/>
    <w:rsid w:val="007225BD"/>
    <w:rsid w:val="00735787"/>
    <w:rsid w:val="00757A73"/>
    <w:rsid w:val="00820555"/>
    <w:rsid w:val="00824ADE"/>
    <w:rsid w:val="008466FF"/>
    <w:rsid w:val="008F5CDE"/>
    <w:rsid w:val="009060BC"/>
    <w:rsid w:val="00995087"/>
    <w:rsid w:val="009D4B2E"/>
    <w:rsid w:val="009E05FE"/>
    <w:rsid w:val="00AA5383"/>
    <w:rsid w:val="00AB79AB"/>
    <w:rsid w:val="00B041C0"/>
    <w:rsid w:val="00B31536"/>
    <w:rsid w:val="00C16922"/>
    <w:rsid w:val="00C5141F"/>
    <w:rsid w:val="00D33423"/>
    <w:rsid w:val="00D86527"/>
    <w:rsid w:val="00E42752"/>
    <w:rsid w:val="00E45091"/>
    <w:rsid w:val="00ED69EB"/>
    <w:rsid w:val="00F11E54"/>
    <w:rsid w:val="00FC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081D"/>
  <w15:docId w15:val="{FC4F04D6-0FF1-4282-88C7-728CBEF2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essunaspaziatura">
    <w:name w:val="No Spacing"/>
    <w:uiPriority w:val="1"/>
    <w:qFormat/>
    <w:rsid w:val="00D33423"/>
    <w:pPr>
      <w:spacing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D3342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B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B5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D0FF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0FFA"/>
  </w:style>
  <w:style w:type="paragraph" w:styleId="Pidipagina">
    <w:name w:val="footer"/>
    <w:basedOn w:val="Normale"/>
    <w:link w:val="PidipaginaCarattere"/>
    <w:uiPriority w:val="99"/>
    <w:unhideWhenUsed/>
    <w:rsid w:val="006D0FF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Riccardo Gullo</cp:lastModifiedBy>
  <cp:revision>18</cp:revision>
  <cp:lastPrinted>2023-02-28T17:17:00Z</cp:lastPrinted>
  <dcterms:created xsi:type="dcterms:W3CDTF">2023-03-10T11:47:00Z</dcterms:created>
  <dcterms:modified xsi:type="dcterms:W3CDTF">2023-12-23T10:48:00Z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2023-06-20T07:33:10Z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7602faa1-e012-45ad-ba9b-c99ca9debd53</vt:lpwstr>
  </property>
  <property fmtid="{D5CDD505-2E9C-101B-9397-08002B2CF9AE}" pid="7" name="MSIP_Label_defa4170-0d19-0005-0004-bc88714345d2_ActionId">
    <vt:lpwstr>fc989dc8-d8e1-4927-aac8-8c15e7518c33</vt:lpwstr>
  </property>
  <property fmtid="{D5CDD505-2E9C-101B-9397-08002B2CF9AE}" pid="8" name="MSIP_Label_defa4170-0d19-0005-0004-bc88714345d2_ContentBits">
    <vt:lpwstr>0</vt:lpwstr>
  </property>
</Properties>
</file>